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369" w:tblpY="198"/>
        <w:tblW w:w="14148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2970"/>
        <w:gridCol w:w="2880"/>
        <w:gridCol w:w="3060"/>
      </w:tblGrid>
      <w:tr w:rsidR="003840AB" w:rsidRPr="003840AB" w14:paraId="0321D1B9" w14:textId="77777777" w:rsidTr="003840AB">
        <w:trPr>
          <w:trHeight w:val="422"/>
        </w:trPr>
        <w:tc>
          <w:tcPr>
            <w:tcW w:w="2088" w:type="dxa"/>
            <w:shd w:val="clear" w:color="auto" w:fill="F2F2F2" w:themeFill="background1" w:themeFillShade="F2"/>
          </w:tcPr>
          <w:p w14:paraId="7302B72A" w14:textId="77777777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 xml:space="preserve">PHASE  </w:t>
            </w:r>
            <w:r w:rsidRPr="003840AB">
              <w:rPr>
                <w:sz w:val="20"/>
                <w:szCs w:val="20"/>
              </w:rPr>
              <w:t>(Note 2)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4A39C077" w14:textId="77777777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DISCOVER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49978F6" w14:textId="0AF6C46F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DESIGN</w:t>
            </w:r>
            <w:r w:rsidR="004E7CD3" w:rsidRPr="003840AB">
              <w:rPr>
                <w:b/>
                <w:i/>
                <w:sz w:val="20"/>
                <w:szCs w:val="20"/>
              </w:rPr>
              <w:t xml:space="preserve"> &amp; DEVELOP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2EC24624" w14:textId="77777777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DEPLOY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6E09A592" w14:textId="77777777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SUSTAIN</w:t>
            </w:r>
          </w:p>
        </w:tc>
      </w:tr>
      <w:tr w:rsidR="003840AB" w:rsidRPr="003840AB" w14:paraId="653DE58B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4377471A" w14:textId="77777777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 xml:space="preserve">Core Methods </w:t>
            </w:r>
          </w:p>
          <w:p w14:paraId="22FC96AE" w14:textId="77777777" w:rsidR="00D64388" w:rsidRDefault="00D64388" w:rsidP="009A5810">
            <w:p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(Note 4)</w:t>
            </w:r>
          </w:p>
          <w:p w14:paraId="4F2D44C3" w14:textId="77777777" w:rsidR="003840AB" w:rsidRPr="003840AB" w:rsidRDefault="003840AB" w:rsidP="003840AB">
            <w:pPr>
              <w:jc w:val="both"/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(Note 6)</w:t>
            </w:r>
          </w:p>
          <w:p w14:paraId="51EF8052" w14:textId="77777777" w:rsidR="003840AB" w:rsidRPr="003840AB" w:rsidRDefault="003840AB" w:rsidP="009A581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6E3BC" w:themeFill="accent3" w:themeFillTint="66"/>
          </w:tcPr>
          <w:p w14:paraId="6C1AAC64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Action Learning</w:t>
            </w:r>
          </w:p>
          <w:p w14:paraId="56547A07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Design Thinking</w:t>
            </w:r>
          </w:p>
          <w:p w14:paraId="01DA4892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Change Leadership</w:t>
            </w:r>
          </w:p>
          <w:p w14:paraId="6C528434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Leadership System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34A6A851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Design Thinking</w:t>
            </w:r>
          </w:p>
          <w:p w14:paraId="7893F4C7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Action Learning</w:t>
            </w:r>
          </w:p>
          <w:p w14:paraId="5F226FD3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Change Leadership</w:t>
            </w:r>
          </w:p>
          <w:p w14:paraId="4728E378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Leadership System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06AB4911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Change Leadership</w:t>
            </w:r>
          </w:p>
          <w:p w14:paraId="741EB5D0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Action Learning</w:t>
            </w:r>
          </w:p>
          <w:p w14:paraId="5931E5F2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Design Thinking</w:t>
            </w:r>
          </w:p>
          <w:p w14:paraId="6A4F58A4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Leadership System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010882B8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 xml:space="preserve">Leadership System </w:t>
            </w:r>
          </w:p>
          <w:p w14:paraId="3E8B78FA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Change Leadership</w:t>
            </w:r>
          </w:p>
          <w:p w14:paraId="07ACE824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Action Learning</w:t>
            </w:r>
          </w:p>
          <w:p w14:paraId="0F525970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Design Thinking</w:t>
            </w:r>
          </w:p>
        </w:tc>
      </w:tr>
      <w:tr w:rsidR="003840AB" w:rsidRPr="003840AB" w14:paraId="6C0E09F6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129BE6C2" w14:textId="77777777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 xml:space="preserve">Mindsets </w:t>
            </w:r>
          </w:p>
          <w:p w14:paraId="7A7E5892" w14:textId="554A04CD" w:rsidR="00D64388" w:rsidRPr="003840AB" w:rsidRDefault="00D64388" w:rsidP="009A5810">
            <w:p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(Note 1)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64FFBBA6" w14:textId="5571FAD1" w:rsidR="00005A92" w:rsidRPr="003840AB" w:rsidRDefault="00D64388" w:rsidP="00005A9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Growth</w:t>
            </w:r>
          </w:p>
          <w:p w14:paraId="1E623FD4" w14:textId="77777777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Bias for Action</w:t>
            </w:r>
          </w:p>
          <w:p w14:paraId="41CECEFC" w14:textId="07D8AC9A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Human Centered</w:t>
            </w:r>
          </w:p>
          <w:p w14:paraId="79225DEA" w14:textId="3679E2FA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Greater Good</w:t>
            </w:r>
          </w:p>
          <w:p w14:paraId="3E649E71" w14:textId="09246BD8" w:rsidR="00D64388" w:rsidRPr="003840AB" w:rsidRDefault="00005A92" w:rsidP="00005A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Abundance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258B52F" w14:textId="77777777" w:rsidR="00005A92" w:rsidRPr="003840AB" w:rsidRDefault="00005A92" w:rsidP="00005A9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Human Centered</w:t>
            </w:r>
          </w:p>
          <w:p w14:paraId="351F37A8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Growth</w:t>
            </w:r>
          </w:p>
          <w:p w14:paraId="09A7035F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Bias for Action</w:t>
            </w:r>
          </w:p>
          <w:p w14:paraId="10B00C74" w14:textId="77777777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Greater Good</w:t>
            </w:r>
          </w:p>
          <w:p w14:paraId="67391718" w14:textId="4CDA8087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Abundance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1437EDC8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Bias for Action</w:t>
            </w:r>
          </w:p>
          <w:p w14:paraId="40A9C103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Growth</w:t>
            </w:r>
          </w:p>
          <w:p w14:paraId="4B5E6223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Abundance</w:t>
            </w:r>
          </w:p>
          <w:p w14:paraId="1CC13C0A" w14:textId="77777777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Human Centered</w:t>
            </w:r>
          </w:p>
          <w:p w14:paraId="7EE7AE94" w14:textId="3C290D1F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Greater Good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9216A1D" w14:textId="77777777" w:rsidR="00D64388" w:rsidRPr="003840AB" w:rsidRDefault="00D64388" w:rsidP="009A581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Greater Good</w:t>
            </w:r>
          </w:p>
          <w:p w14:paraId="4846DC89" w14:textId="618742D1" w:rsidR="00847F63" w:rsidRPr="003840AB" w:rsidRDefault="00847F63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Growth</w:t>
            </w:r>
          </w:p>
          <w:p w14:paraId="402B85EB" w14:textId="60BD6AE6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Human Centered</w:t>
            </w:r>
          </w:p>
          <w:p w14:paraId="5DBAF449" w14:textId="683A8296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Abundance</w:t>
            </w:r>
          </w:p>
          <w:p w14:paraId="0DE92EAA" w14:textId="45AFDF6A" w:rsidR="00005A92" w:rsidRPr="003840AB" w:rsidRDefault="00005A92" w:rsidP="009A581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Bias for Action</w:t>
            </w:r>
          </w:p>
          <w:p w14:paraId="7872ED7F" w14:textId="77777777" w:rsidR="00D64388" w:rsidRPr="003840AB" w:rsidRDefault="00D64388" w:rsidP="009A581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840AB" w:rsidRPr="003840AB" w14:paraId="5970B0BF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3F6FDB99" w14:textId="77777777" w:rsidR="00731625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Leadership Role</w:t>
            </w:r>
          </w:p>
          <w:p w14:paraId="71A100B3" w14:textId="41485167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(Note 9)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48A4C73E" w14:textId="77777777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Explorer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747C64DF" w14:textId="77777777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Architect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6336A690" w14:textId="77777777" w:rsidR="00D64388" w:rsidRPr="003840AB" w:rsidRDefault="00D64388" w:rsidP="009A5810">
            <w:pPr>
              <w:jc w:val="center"/>
              <w:rPr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Pioneer</w:t>
            </w:r>
            <w:r w:rsidRPr="003840AB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2A0BD5A" w14:textId="77777777" w:rsidR="00D64388" w:rsidRPr="003840AB" w:rsidRDefault="00D64388" w:rsidP="009A5810">
            <w:pPr>
              <w:jc w:val="center"/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 xml:space="preserve">Sustainer </w:t>
            </w:r>
          </w:p>
          <w:p w14:paraId="2B8CF3C6" w14:textId="01A8AFE0" w:rsidR="00005A92" w:rsidRPr="003840AB" w:rsidRDefault="00D64388" w:rsidP="00731625">
            <w:pPr>
              <w:jc w:val="center"/>
              <w:rPr>
                <w:i/>
                <w:sz w:val="20"/>
                <w:szCs w:val="20"/>
              </w:rPr>
            </w:pPr>
            <w:r w:rsidRPr="003840AB">
              <w:rPr>
                <w:i/>
                <w:sz w:val="20"/>
                <w:szCs w:val="20"/>
              </w:rPr>
              <w:t>(Steward of the System)</w:t>
            </w:r>
          </w:p>
        </w:tc>
      </w:tr>
      <w:tr w:rsidR="003840AB" w:rsidRPr="003840AB" w14:paraId="4E89EBCD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5BAF1171" w14:textId="06B97B4C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Leadership Dilemmas</w:t>
            </w:r>
            <w:r w:rsidR="003840AB">
              <w:rPr>
                <w:b/>
                <w:sz w:val="20"/>
                <w:szCs w:val="20"/>
              </w:rPr>
              <w:t xml:space="preserve"> </w:t>
            </w:r>
            <w:r w:rsidRPr="003840AB">
              <w:rPr>
                <w:sz w:val="20"/>
                <w:szCs w:val="20"/>
              </w:rPr>
              <w:t>(Note 7)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663CF79C" w14:textId="29BB5B62" w:rsidR="00D64388" w:rsidRPr="003840AB" w:rsidRDefault="00005A92" w:rsidP="009A58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Visible &amp;</w:t>
            </w:r>
            <w:r w:rsidR="00D64388" w:rsidRPr="003840AB">
              <w:rPr>
                <w:sz w:val="20"/>
                <w:szCs w:val="20"/>
              </w:rPr>
              <w:t>Invisible</w:t>
            </w:r>
          </w:p>
          <w:p w14:paraId="4BF41A86" w14:textId="77777777" w:rsidR="00D64388" w:rsidRPr="003840AB" w:rsidRDefault="00D64388" w:rsidP="009A581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ABF8F" w:themeFill="accent6" w:themeFillTint="99"/>
          </w:tcPr>
          <w:p w14:paraId="6EAA745F" w14:textId="024773C8" w:rsidR="00D64388" w:rsidRPr="003840AB" w:rsidRDefault="00005A92" w:rsidP="009A58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Structure &amp;</w:t>
            </w:r>
            <w:r w:rsidR="00D64388" w:rsidRPr="003840AB">
              <w:rPr>
                <w:sz w:val="20"/>
                <w:szCs w:val="20"/>
              </w:rPr>
              <w:t xml:space="preserve"> Creativity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1C3F5DB8" w14:textId="77777777" w:rsidR="00D64388" w:rsidRPr="003840AB" w:rsidRDefault="00D64388" w:rsidP="009A58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Short Term &amp; Long Term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5FB2366" w14:textId="17ABB211" w:rsidR="00D64388" w:rsidRPr="003840AB" w:rsidRDefault="00D64388" w:rsidP="00005A9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Sustain &amp; Adapt</w:t>
            </w:r>
            <w:r w:rsidR="006D0091">
              <w:rPr>
                <w:sz w:val="20"/>
                <w:szCs w:val="20"/>
              </w:rPr>
              <w:t xml:space="preserve">       </w:t>
            </w:r>
            <w:r w:rsidRPr="003840AB">
              <w:rPr>
                <w:sz w:val="20"/>
                <w:szCs w:val="20"/>
              </w:rPr>
              <w:t xml:space="preserve">  </w:t>
            </w:r>
            <w:r w:rsidR="006D0091">
              <w:rPr>
                <w:sz w:val="20"/>
                <w:szCs w:val="20"/>
              </w:rPr>
              <w:t>(Note 10)</w:t>
            </w:r>
            <w:r w:rsidRPr="003840AB">
              <w:rPr>
                <w:sz w:val="20"/>
                <w:szCs w:val="20"/>
              </w:rPr>
              <w:t xml:space="preserve">     </w:t>
            </w:r>
          </w:p>
        </w:tc>
      </w:tr>
      <w:tr w:rsidR="003840AB" w:rsidRPr="003840AB" w14:paraId="652BFC98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1C27F8F5" w14:textId="77777777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Leadership Core Values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44868E8B" w14:textId="793E1FAA" w:rsidR="00D64388" w:rsidRPr="003840AB" w:rsidRDefault="00005A92" w:rsidP="00005A9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Clarity</w:t>
            </w:r>
          </w:p>
          <w:p w14:paraId="5F51A761" w14:textId="77777777" w:rsidR="00005A92" w:rsidRPr="003840AB" w:rsidRDefault="00005A92" w:rsidP="00005A9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Humility</w:t>
            </w:r>
          </w:p>
          <w:p w14:paraId="3FD94762" w14:textId="77777777" w:rsidR="00005A92" w:rsidRPr="003840AB" w:rsidRDefault="00005A92" w:rsidP="00005A9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Courage</w:t>
            </w:r>
          </w:p>
          <w:p w14:paraId="693272B1" w14:textId="77777777" w:rsidR="00005A92" w:rsidRPr="003840AB" w:rsidRDefault="00005A92" w:rsidP="00005A9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Adaptability</w:t>
            </w:r>
          </w:p>
          <w:p w14:paraId="35F55249" w14:textId="086899A9" w:rsidR="00005A92" w:rsidRPr="003840AB" w:rsidRDefault="00005A92" w:rsidP="00005A9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Endurance</w:t>
            </w:r>
          </w:p>
          <w:p w14:paraId="79174588" w14:textId="40C85E05" w:rsidR="00D64388" w:rsidRPr="003840AB" w:rsidRDefault="00005A92" w:rsidP="00005A9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Will to Succeed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5D6C773C" w14:textId="77777777" w:rsidR="00D64388" w:rsidRPr="003840AB" w:rsidRDefault="00D64388" w:rsidP="00005A9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Humility</w:t>
            </w:r>
          </w:p>
          <w:p w14:paraId="25271110" w14:textId="77777777" w:rsidR="00005A92" w:rsidRPr="003840AB" w:rsidRDefault="00005A92" w:rsidP="00005A9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Clarity</w:t>
            </w:r>
          </w:p>
          <w:p w14:paraId="651AD626" w14:textId="77777777" w:rsidR="00005A92" w:rsidRPr="003840AB" w:rsidRDefault="00005A92" w:rsidP="00005A9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Courage</w:t>
            </w:r>
          </w:p>
          <w:p w14:paraId="10687007" w14:textId="77777777" w:rsidR="00005A92" w:rsidRPr="003840AB" w:rsidRDefault="00005A92" w:rsidP="00005A9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Adaptability</w:t>
            </w:r>
          </w:p>
          <w:p w14:paraId="119E6CE0" w14:textId="77777777" w:rsidR="00005A92" w:rsidRPr="003840AB" w:rsidRDefault="00005A92" w:rsidP="00005A9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Endurance</w:t>
            </w:r>
          </w:p>
          <w:p w14:paraId="05C386EC" w14:textId="77777777" w:rsidR="00005A92" w:rsidRPr="003840AB" w:rsidRDefault="00005A92" w:rsidP="00005A9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Will to Succeed</w:t>
            </w:r>
          </w:p>
          <w:p w14:paraId="0CD366D9" w14:textId="77777777" w:rsidR="00005A92" w:rsidRPr="003840AB" w:rsidRDefault="00005A92" w:rsidP="003840A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632B2E" w14:textId="77777777" w:rsidR="00005A92" w:rsidRPr="003840AB" w:rsidRDefault="00005A92" w:rsidP="0000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Clarity</w:t>
            </w:r>
          </w:p>
          <w:p w14:paraId="267C7049" w14:textId="77777777" w:rsidR="00005A92" w:rsidRPr="003840AB" w:rsidRDefault="00005A92" w:rsidP="0000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Humility</w:t>
            </w:r>
          </w:p>
          <w:p w14:paraId="0EEC5BA4" w14:textId="77777777" w:rsidR="00005A92" w:rsidRPr="003840AB" w:rsidRDefault="00005A92" w:rsidP="0000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Courage</w:t>
            </w:r>
          </w:p>
          <w:p w14:paraId="1DB4F3F0" w14:textId="77777777" w:rsidR="00005A92" w:rsidRPr="003840AB" w:rsidRDefault="00005A92" w:rsidP="0000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Adaptability</w:t>
            </w:r>
          </w:p>
          <w:p w14:paraId="41FF0C43" w14:textId="77777777" w:rsidR="00005A92" w:rsidRPr="003840AB" w:rsidRDefault="00005A92" w:rsidP="0000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Endurance</w:t>
            </w:r>
          </w:p>
          <w:p w14:paraId="70864A84" w14:textId="77777777" w:rsidR="00005A92" w:rsidRPr="003840AB" w:rsidRDefault="00005A92" w:rsidP="00005A9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Will to Succeed</w:t>
            </w:r>
          </w:p>
          <w:p w14:paraId="251D50CD" w14:textId="77777777" w:rsidR="00005A92" w:rsidRPr="003840AB" w:rsidRDefault="00005A92" w:rsidP="003840A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C6D9F1" w:themeFill="text2" w:themeFillTint="33"/>
          </w:tcPr>
          <w:p w14:paraId="06E5FBE8" w14:textId="77777777" w:rsidR="00D64388" w:rsidRPr="003840AB" w:rsidRDefault="00D64388" w:rsidP="00005A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Endur</w:t>
            </w:r>
            <w:r w:rsidR="00005A92" w:rsidRPr="003840AB">
              <w:rPr>
                <w:sz w:val="20"/>
                <w:szCs w:val="20"/>
              </w:rPr>
              <w:t>ance</w:t>
            </w:r>
          </w:p>
          <w:p w14:paraId="01382F0C" w14:textId="77777777" w:rsidR="00005A92" w:rsidRPr="003840AB" w:rsidRDefault="00005A92" w:rsidP="00005A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Clarity</w:t>
            </w:r>
          </w:p>
          <w:p w14:paraId="6371A291" w14:textId="77777777" w:rsidR="00005A92" w:rsidRPr="003840AB" w:rsidRDefault="00005A92" w:rsidP="00005A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Humility</w:t>
            </w:r>
          </w:p>
          <w:p w14:paraId="19769242" w14:textId="77777777" w:rsidR="00005A92" w:rsidRPr="003840AB" w:rsidRDefault="00005A92" w:rsidP="00005A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Courage</w:t>
            </w:r>
          </w:p>
          <w:p w14:paraId="46CFE093" w14:textId="77777777" w:rsidR="00005A92" w:rsidRPr="003840AB" w:rsidRDefault="00005A92" w:rsidP="00005A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Adaptability</w:t>
            </w:r>
          </w:p>
          <w:p w14:paraId="554BBE5E" w14:textId="77777777" w:rsidR="00005A92" w:rsidRPr="003840AB" w:rsidRDefault="00005A92" w:rsidP="00005A9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Will to Succeed</w:t>
            </w:r>
          </w:p>
          <w:p w14:paraId="70B18443" w14:textId="6AE5A489" w:rsidR="00005A92" w:rsidRPr="003840AB" w:rsidRDefault="00005A92" w:rsidP="003840A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840AB" w:rsidRPr="003840AB" w14:paraId="31870FAE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63862F9A" w14:textId="093701E9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L</w:t>
            </w:r>
            <w:r w:rsidR="00005A92" w:rsidRPr="003840AB">
              <w:rPr>
                <w:b/>
                <w:sz w:val="20"/>
                <w:szCs w:val="20"/>
              </w:rPr>
              <w:t>eadership Core Skills</w:t>
            </w:r>
          </w:p>
          <w:p w14:paraId="2DDD25BA" w14:textId="77777777" w:rsidR="00D64388" w:rsidRPr="003840AB" w:rsidRDefault="00D64388" w:rsidP="009A5810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6E3BC" w:themeFill="accent3" w:themeFillTint="66"/>
          </w:tcPr>
          <w:p w14:paraId="17FD10F0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Foresight</w:t>
            </w:r>
          </w:p>
          <w:p w14:paraId="627F7BC9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Vision</w:t>
            </w:r>
          </w:p>
          <w:p w14:paraId="4FBCBB7D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Ambiguity/Uncert Tolerance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167192B7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Empathy</w:t>
            </w:r>
          </w:p>
          <w:p w14:paraId="1E1623F7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Creativity</w:t>
            </w:r>
          </w:p>
          <w:p w14:paraId="526E7805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Systems Thinking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72FF47FB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Resilience</w:t>
            </w:r>
          </w:p>
          <w:p w14:paraId="4679652A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 xml:space="preserve"> Presence </w:t>
            </w:r>
          </w:p>
          <w:p w14:paraId="3A2AD533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Persuasion</w:t>
            </w:r>
          </w:p>
          <w:p w14:paraId="1841D04F" w14:textId="77777777" w:rsidR="00D64388" w:rsidRPr="003840AB" w:rsidRDefault="00D64388" w:rsidP="009A581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C6D9F1" w:themeFill="text2" w:themeFillTint="33"/>
          </w:tcPr>
          <w:p w14:paraId="6B4E2FA7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Organization Design</w:t>
            </w:r>
          </w:p>
        </w:tc>
      </w:tr>
      <w:tr w:rsidR="003840AB" w:rsidRPr="003840AB" w14:paraId="65B0620E" w14:textId="77777777" w:rsidTr="003840AB">
        <w:tc>
          <w:tcPr>
            <w:tcW w:w="2088" w:type="dxa"/>
            <w:shd w:val="clear" w:color="auto" w:fill="F2F2F2" w:themeFill="background1" w:themeFillShade="F2"/>
          </w:tcPr>
          <w:p w14:paraId="09FD1EB5" w14:textId="23EBACA4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Leadership Agility Stages</w:t>
            </w:r>
            <w:r w:rsidR="003840AB">
              <w:rPr>
                <w:b/>
                <w:sz w:val="20"/>
                <w:szCs w:val="20"/>
              </w:rPr>
              <w:t xml:space="preserve"> </w:t>
            </w:r>
            <w:r w:rsidRPr="003840AB">
              <w:rPr>
                <w:sz w:val="20"/>
                <w:szCs w:val="20"/>
              </w:rPr>
              <w:t>(Note 3)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4E8FC345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Achiever</w:t>
            </w:r>
          </w:p>
          <w:p w14:paraId="7C430CC6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Catalyst</w:t>
            </w:r>
          </w:p>
          <w:p w14:paraId="334DF88C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Expert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5144ECFF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Expert</w:t>
            </w:r>
          </w:p>
          <w:p w14:paraId="5C44E02E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Achiever</w:t>
            </w:r>
          </w:p>
          <w:p w14:paraId="595933FA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Catalyst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4E2BF3E8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Achiever</w:t>
            </w:r>
          </w:p>
          <w:p w14:paraId="0738EF50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Catalyst</w:t>
            </w:r>
          </w:p>
          <w:p w14:paraId="2E419659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Expert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25319659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Catalyst</w:t>
            </w:r>
          </w:p>
          <w:p w14:paraId="7A6188C7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Achiever</w:t>
            </w:r>
          </w:p>
          <w:p w14:paraId="0AC94032" w14:textId="77777777" w:rsidR="00D64388" w:rsidRPr="003840AB" w:rsidRDefault="00D64388" w:rsidP="009A581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840AB">
              <w:rPr>
                <w:sz w:val="20"/>
                <w:szCs w:val="20"/>
              </w:rPr>
              <w:t>Expert</w:t>
            </w:r>
          </w:p>
        </w:tc>
      </w:tr>
      <w:tr w:rsidR="003840AB" w:rsidRPr="003840AB" w14:paraId="698841D3" w14:textId="77777777" w:rsidTr="003840AB">
        <w:trPr>
          <w:trHeight w:val="602"/>
        </w:trPr>
        <w:tc>
          <w:tcPr>
            <w:tcW w:w="2088" w:type="dxa"/>
            <w:shd w:val="clear" w:color="auto" w:fill="F2F2F2" w:themeFill="background1" w:themeFillShade="F2"/>
          </w:tcPr>
          <w:p w14:paraId="3AAE8D27" w14:textId="1E510610" w:rsidR="00D64388" w:rsidRPr="003840AB" w:rsidRDefault="00D64388" w:rsidP="009A5810">
            <w:pPr>
              <w:rPr>
                <w:b/>
                <w:sz w:val="20"/>
                <w:szCs w:val="20"/>
              </w:rPr>
            </w:pPr>
            <w:r w:rsidRPr="003840AB">
              <w:rPr>
                <w:b/>
                <w:sz w:val="20"/>
                <w:szCs w:val="20"/>
              </w:rPr>
              <w:t>Supportive Processes</w:t>
            </w:r>
            <w:r w:rsidR="00005A92" w:rsidRPr="003840AB">
              <w:rPr>
                <w:b/>
                <w:sz w:val="20"/>
                <w:szCs w:val="20"/>
              </w:rPr>
              <w:t xml:space="preserve"> &amp; Tools</w:t>
            </w:r>
            <w:r w:rsidRPr="003840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D6E3BC" w:themeFill="accent3" w:themeFillTint="66"/>
          </w:tcPr>
          <w:p w14:paraId="5569D161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ind w:right="194"/>
              <w:rPr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 xml:space="preserve">Liberating Structures </w:t>
            </w:r>
            <w:r w:rsidRPr="003840AB">
              <w:rPr>
                <w:sz w:val="20"/>
                <w:szCs w:val="20"/>
              </w:rPr>
              <w:t>(Note 5)</w:t>
            </w:r>
          </w:p>
          <w:p w14:paraId="579269A0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 xml:space="preserve">Peer Coaching    </w:t>
            </w:r>
            <w:r w:rsidRPr="003840AB">
              <w:rPr>
                <w:sz w:val="20"/>
                <w:szCs w:val="20"/>
              </w:rPr>
              <w:t>(Note 8)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14:paraId="26EB14D7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Liberating Structures</w:t>
            </w:r>
          </w:p>
          <w:p w14:paraId="238B3D4C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Peer Coaching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2FBB4123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Liberating Structures</w:t>
            </w:r>
          </w:p>
          <w:p w14:paraId="3DBE9BDB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Peer Coaching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546DE69E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Liberating Structures</w:t>
            </w:r>
          </w:p>
          <w:p w14:paraId="17350EDF" w14:textId="77777777" w:rsidR="00D64388" w:rsidRPr="003840AB" w:rsidRDefault="00D64388" w:rsidP="009A5810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 w:rsidRPr="003840AB">
              <w:rPr>
                <w:b/>
                <w:i/>
                <w:sz w:val="20"/>
                <w:szCs w:val="20"/>
              </w:rPr>
              <w:t>Peer Coaching</w:t>
            </w:r>
          </w:p>
        </w:tc>
      </w:tr>
    </w:tbl>
    <w:p w14:paraId="261D143F" w14:textId="47DB2076" w:rsidR="001B335B" w:rsidRPr="003840AB" w:rsidRDefault="004B2673" w:rsidP="004B2673">
      <w:pPr>
        <w:rPr>
          <w:b/>
          <w:sz w:val="20"/>
          <w:szCs w:val="20"/>
        </w:rPr>
      </w:pPr>
      <w:r w:rsidRPr="003840AB">
        <w:rPr>
          <w:b/>
          <w:sz w:val="20"/>
          <w:szCs w:val="20"/>
        </w:rPr>
        <w:t>31 Dec 2016</w:t>
      </w:r>
    </w:p>
    <w:p w14:paraId="32C78008" w14:textId="43D0BA06" w:rsidR="00AD2591" w:rsidRDefault="00430A43">
      <w:r w:rsidRPr="003840AB">
        <w:rPr>
          <w:sz w:val="20"/>
          <w:szCs w:val="20"/>
        </w:rPr>
        <w:lastRenderedPageBreak/>
        <w:tab/>
      </w:r>
      <w:r w:rsidR="00D06C22">
        <w:tab/>
      </w:r>
      <w:r w:rsidR="00D06C22">
        <w:tab/>
      </w:r>
      <w:r w:rsidR="00D06C2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127867" w14:textId="0F13E6CB" w:rsidR="0096605E" w:rsidRDefault="00DE538A">
      <w:r>
        <w:t>NOTES</w:t>
      </w:r>
    </w:p>
    <w:p w14:paraId="45A1D68B" w14:textId="77777777" w:rsidR="0096605E" w:rsidRDefault="0096605E"/>
    <w:p w14:paraId="6CB06524" w14:textId="22FA550D" w:rsidR="0096605E" w:rsidRDefault="00D06C22">
      <w:r>
        <w:t xml:space="preserve">Note 1: The growth mindset is described in Jeanne Liedtke et al, </w:t>
      </w:r>
      <w:r w:rsidRPr="00FB5BEC">
        <w:rPr>
          <w:i/>
        </w:rPr>
        <w:t>The Catalyst</w:t>
      </w:r>
      <w:r>
        <w:t xml:space="preserve"> </w:t>
      </w:r>
      <w:r w:rsidR="001B335B">
        <w:t>.  The growth mindset came out of the work of Prof Carol Dweck (</w:t>
      </w:r>
      <w:r w:rsidR="001B335B" w:rsidRPr="001B335B">
        <w:rPr>
          <w:i/>
        </w:rPr>
        <w:t>Mindsets)</w:t>
      </w:r>
      <w:r>
        <w:t xml:space="preserve">   </w:t>
      </w:r>
    </w:p>
    <w:p w14:paraId="11110623" w14:textId="4624FD54" w:rsidR="00D06C22" w:rsidRDefault="00D06C22">
      <w:r>
        <w:t xml:space="preserve">      </w:t>
      </w:r>
    </w:p>
    <w:p w14:paraId="7CC05D44" w14:textId="2B88FB87" w:rsidR="00AA0ED2" w:rsidRDefault="00AA0ED2">
      <w:r>
        <w:t xml:space="preserve">Note 2: Phases </w:t>
      </w:r>
      <w:r w:rsidR="00835621">
        <w:t xml:space="preserve"> (discover, design</w:t>
      </w:r>
      <w:r w:rsidR="00FC59A3">
        <w:t>/develop</w:t>
      </w:r>
      <w:r w:rsidR="00835621">
        <w:t>, deploy</w:t>
      </w:r>
      <w:r w:rsidR="00FC59A3">
        <w:t>, sustain</w:t>
      </w:r>
      <w:r w:rsidR="00835621">
        <w:t xml:space="preserve">) </w:t>
      </w:r>
      <w:r>
        <w:t>overlap</w:t>
      </w:r>
      <w:r w:rsidR="0009364A">
        <w:t>. In addition, one often circles back to a phase to adapt to changing context.</w:t>
      </w:r>
      <w:r>
        <w:t xml:space="preserve"> </w:t>
      </w:r>
    </w:p>
    <w:p w14:paraId="1417650C" w14:textId="77777777" w:rsidR="0096605E" w:rsidRDefault="0096605E"/>
    <w:p w14:paraId="22937ED8" w14:textId="325DC71E" w:rsidR="00D06C22" w:rsidRDefault="00D06C22">
      <w:r>
        <w:t xml:space="preserve">Note 3:  Stages are discussed in Bill Joiner, </w:t>
      </w:r>
      <w:r w:rsidRPr="00D06C22">
        <w:rPr>
          <w:i/>
        </w:rPr>
        <w:t>Leadership Agility</w:t>
      </w:r>
      <w:r w:rsidR="008D09E0">
        <w:rPr>
          <w:i/>
        </w:rPr>
        <w:t xml:space="preserve">.  </w:t>
      </w:r>
      <w:r w:rsidR="008D09E0" w:rsidRPr="008D09E0">
        <w:t>The stage in bold is predominant in the given phase.</w:t>
      </w:r>
      <w:r w:rsidR="0096605E">
        <w:t xml:space="preserve">   (Leadership Agility follows on the work on adult maturity done Robert Kegan and Lisa Lahey.</w:t>
      </w:r>
    </w:p>
    <w:p w14:paraId="608C358E" w14:textId="77777777" w:rsidR="0096605E" w:rsidRDefault="0096605E"/>
    <w:p w14:paraId="397D4E59" w14:textId="410C81E5" w:rsidR="008D09E0" w:rsidRDefault="008D09E0">
      <w:r>
        <w:t xml:space="preserve">Note 4:  The predominant method is highlighted in bold. </w:t>
      </w:r>
      <w:r w:rsidR="00C52182">
        <w:t xml:space="preserve"> Our design thinking approach is based on multiple schools of thoughts and methods including: </w:t>
      </w:r>
      <w:r w:rsidR="0009364A">
        <w:t xml:space="preserve"> IDEO, Stanford</w:t>
      </w:r>
      <w:r w:rsidR="00954F98">
        <w:t xml:space="preserve"> University’s</w:t>
      </w:r>
      <w:r w:rsidR="0009364A">
        <w:t xml:space="preserve"> </w:t>
      </w:r>
      <w:r w:rsidR="0096605E">
        <w:t>Hasso-</w:t>
      </w:r>
      <w:r w:rsidR="00954F98">
        <w:t xml:space="preserve">Plattner Institute, </w:t>
      </w:r>
      <w:r w:rsidR="0009364A">
        <w:t xml:space="preserve">Luma Institute, Darden School </w:t>
      </w:r>
      <w:r w:rsidR="00954F98">
        <w:t xml:space="preserve">of </w:t>
      </w:r>
      <w:r w:rsidR="003840AB">
        <w:t>Business (</w:t>
      </w:r>
      <w:r w:rsidR="0009364A">
        <w:t>University of Virginia)</w:t>
      </w:r>
      <w:r w:rsidR="00954F98">
        <w:t>, and Roger Martin, Rotman Sc</w:t>
      </w:r>
      <w:r w:rsidR="00C52182">
        <w:t>hool of Business (</w:t>
      </w:r>
      <w:r w:rsidR="00954F98">
        <w:t>University of Toronto</w:t>
      </w:r>
      <w:r w:rsidR="00C52182">
        <w:t>).</w:t>
      </w:r>
    </w:p>
    <w:p w14:paraId="03841510" w14:textId="77777777" w:rsidR="00954F98" w:rsidRDefault="00954F98"/>
    <w:p w14:paraId="6387AA24" w14:textId="321D1F9C" w:rsidR="0096605E" w:rsidRPr="0096605E" w:rsidRDefault="00256FFF">
      <w:pPr>
        <w:rPr>
          <w:i/>
        </w:rPr>
      </w:pPr>
      <w:r>
        <w:t xml:space="preserve">Note 5:  </w:t>
      </w:r>
      <w:r w:rsidRPr="00835621">
        <w:rPr>
          <w:i/>
        </w:rPr>
        <w:t>Liberating Structures</w:t>
      </w:r>
      <w:r w:rsidR="001B335B">
        <w:rPr>
          <w:i/>
        </w:rPr>
        <w:t>:</w:t>
      </w:r>
      <w:r w:rsidR="0096605E" w:rsidRPr="0096605E">
        <w:rPr>
          <w:bCs/>
          <w:i/>
          <w:iCs/>
        </w:rPr>
        <w:t xml:space="preserve"> The Surprising Power of Liberating Structures: Simple Rules to Unleash A Culture of Innovation</w:t>
      </w:r>
      <w:r w:rsidR="0096605E">
        <w:rPr>
          <w:i/>
        </w:rPr>
        <w:t xml:space="preserve"> </w:t>
      </w:r>
      <w:r>
        <w:t xml:space="preserve"> (</w:t>
      </w:r>
      <w:r w:rsidR="001B335B">
        <w:t xml:space="preserve">Keith </w:t>
      </w:r>
      <w:r>
        <w:t>McCandless et al) is a set of tools to facilitate conversatio</w:t>
      </w:r>
      <w:r w:rsidR="0096605E">
        <w:t xml:space="preserve">ns about innovation and change. </w:t>
      </w:r>
    </w:p>
    <w:p w14:paraId="7AC6E9CB" w14:textId="77777777" w:rsidR="00AA0ED2" w:rsidRDefault="00AA0ED2"/>
    <w:p w14:paraId="0EF6FC22" w14:textId="1C54B384" w:rsidR="00835621" w:rsidRDefault="00954F98">
      <w:pPr>
        <w:rPr>
          <w:i/>
        </w:rPr>
      </w:pPr>
      <w:r>
        <w:t>Note 6</w:t>
      </w:r>
      <w:r w:rsidR="00835621">
        <w:t>:  The core methodologies underlying the change leadership include the social psychology work of Albert Bandura (Stanford Univ</w:t>
      </w:r>
      <w:r>
        <w:t>ersity</w:t>
      </w:r>
      <w:r w:rsidR="00835621">
        <w:t xml:space="preserve">) as portrayed in </w:t>
      </w:r>
      <w:r w:rsidR="00835621" w:rsidRPr="00835621">
        <w:rPr>
          <w:i/>
        </w:rPr>
        <w:t>Influencer</w:t>
      </w:r>
      <w:r w:rsidR="00835621">
        <w:t xml:space="preserve"> and </w:t>
      </w:r>
      <w:r w:rsidR="00835621" w:rsidRPr="00835621">
        <w:rPr>
          <w:i/>
        </w:rPr>
        <w:t>Switch</w:t>
      </w:r>
      <w:r w:rsidR="00835621">
        <w:rPr>
          <w:i/>
        </w:rPr>
        <w:t xml:space="preserve"> </w:t>
      </w:r>
      <w:r>
        <w:t>as well as the works of Rick Mauer (</w:t>
      </w:r>
      <w:r w:rsidRPr="00954F98">
        <w:rPr>
          <w:i/>
        </w:rPr>
        <w:t>Managing Change from the Middle)</w:t>
      </w:r>
      <w:r w:rsidR="00835621">
        <w:t xml:space="preserve"> Prof </w:t>
      </w:r>
      <w:r>
        <w:t xml:space="preserve">Robert </w:t>
      </w:r>
      <w:r w:rsidR="00835621">
        <w:t>Kegan at Harvard  (</w:t>
      </w:r>
      <w:r w:rsidR="00835621" w:rsidRPr="00835621">
        <w:rPr>
          <w:i/>
        </w:rPr>
        <w:t>Immunity to Change</w:t>
      </w:r>
      <w:r w:rsidR="00835621">
        <w:t xml:space="preserve">), </w:t>
      </w:r>
      <w:r>
        <w:t xml:space="preserve">Jennifer Garvey Berger, </w:t>
      </w:r>
      <w:r w:rsidR="00835621">
        <w:t xml:space="preserve">Prof </w:t>
      </w:r>
      <w:r>
        <w:t xml:space="preserve">Bob </w:t>
      </w:r>
      <w:r w:rsidR="00835621">
        <w:t>Marshak at American University (</w:t>
      </w:r>
      <w:r w:rsidRPr="00954F98">
        <w:rPr>
          <w:i/>
        </w:rPr>
        <w:t>Covert Processes at Work: The Five Hidden Dimensions of Organizational Change)</w:t>
      </w:r>
      <w:r>
        <w:rPr>
          <w:i/>
        </w:rPr>
        <w:t xml:space="preserve"> and </w:t>
      </w:r>
      <w:r>
        <w:t xml:space="preserve">Jennifer Garvey-Berger, </w:t>
      </w:r>
      <w:r w:rsidRPr="00954F98">
        <w:rPr>
          <w:i/>
        </w:rPr>
        <w:t>Simple Habits for Complex Times: Powerful Practices for Leaders.</w:t>
      </w:r>
    </w:p>
    <w:p w14:paraId="78779E26" w14:textId="77777777" w:rsidR="00954F98" w:rsidRPr="00954F98" w:rsidRDefault="00954F98"/>
    <w:p w14:paraId="1FFB17C9" w14:textId="09DD1E5B" w:rsidR="00954F98" w:rsidRDefault="00954F98">
      <w:r w:rsidRPr="00954F98">
        <w:t>Note 7:</w:t>
      </w:r>
      <w:r>
        <w:t xml:space="preserve">  The managing dilemmas method is based on a number seminal thin</w:t>
      </w:r>
      <w:r w:rsidR="0096605E">
        <w:t xml:space="preserve">kers including </w:t>
      </w:r>
      <w:r w:rsidR="003840AB">
        <w:t>Fons</w:t>
      </w:r>
      <w:r w:rsidR="0096605E">
        <w:t xml:space="preserve"> Trompenaars, Charles H</w:t>
      </w:r>
      <w:r w:rsidR="00C52182">
        <w:t>amden-Turner, and Barry Johnson (Johnson has focused his work on the management of “polarities.”</w:t>
      </w:r>
    </w:p>
    <w:p w14:paraId="51D8A789" w14:textId="77777777" w:rsidR="0096605E" w:rsidRDefault="0096605E" w:rsidP="0096605E"/>
    <w:p w14:paraId="53F3FA5D" w14:textId="170A1B20" w:rsidR="0096605E" w:rsidRDefault="0096605E" w:rsidP="0096605E">
      <w:r>
        <w:t>Note 8: Peer coaching is a method to provide support, transfer of</w:t>
      </w:r>
      <w:r w:rsidR="00C52182">
        <w:t xml:space="preserve"> knowledge, advice, </w:t>
      </w:r>
      <w:r w:rsidR="003840AB">
        <w:t>feedback to</w:t>
      </w:r>
      <w:r w:rsidR="00C52182">
        <w:t xml:space="preserve"> peers across an organization or organizations.</w:t>
      </w:r>
      <w:r>
        <w:t xml:space="preserve">  Our peer coaching methods are based on the work of Carter McNamara—</w:t>
      </w:r>
      <w:r w:rsidR="00C52182">
        <w:t xml:space="preserve">one of the </w:t>
      </w:r>
      <w:r>
        <w:t>pioneers of action learning and peer coaching in the US.  (</w:t>
      </w:r>
      <w:hyperlink r:id="rId7" w:history="1">
        <w:r w:rsidR="001B335B" w:rsidRPr="00ED5562">
          <w:rPr>
            <w:rStyle w:val="Hyperlink"/>
          </w:rPr>
          <w:t>www.actionlearningsource.com</w:t>
        </w:r>
      </w:hyperlink>
      <w:r>
        <w:t>)</w:t>
      </w:r>
    </w:p>
    <w:p w14:paraId="000B604F" w14:textId="77777777" w:rsidR="001B335B" w:rsidRDefault="001B335B" w:rsidP="0096605E"/>
    <w:p w14:paraId="61719F2A" w14:textId="367FCB14" w:rsidR="001B335B" w:rsidRDefault="001B335B" w:rsidP="0096605E">
      <w:r>
        <w:t>Note 9: Work on leadership archetypes began in a collaborative effort between John Latham and Chuck Appleby when the former was the Executive Director of the Monfort Institute, at the University of Northern Colorado)</w:t>
      </w:r>
      <w:r w:rsidR="00110737">
        <w:t>.  Much of the emphasis of this work was to identify the dilemmas faced by leaders in fostering organizational innovation and transformation.</w:t>
      </w:r>
    </w:p>
    <w:p w14:paraId="7E26D129" w14:textId="77777777" w:rsidR="005E2556" w:rsidRDefault="005E2556" w:rsidP="0096605E"/>
    <w:p w14:paraId="323308CF" w14:textId="48BD3B77" w:rsidR="005E2556" w:rsidRPr="00954F98" w:rsidRDefault="005E2556" w:rsidP="0096605E">
      <w:r>
        <w:t xml:space="preserve">Note </w:t>
      </w:r>
      <w:r w:rsidR="00901572">
        <w:t xml:space="preserve">10:   Jim Collins, </w:t>
      </w:r>
      <w:r w:rsidR="00901572" w:rsidRPr="00B550C8">
        <w:rPr>
          <w:b/>
          <w:i/>
        </w:rPr>
        <w:t>Built to Last</w:t>
      </w:r>
      <w:r>
        <w:t xml:space="preserve"> (S</w:t>
      </w:r>
      <w:r w:rsidR="00901572">
        <w:t>ustain the Core/Stimulate Progress</w:t>
      </w:r>
      <w:r>
        <w:t>)</w:t>
      </w:r>
    </w:p>
    <w:p w14:paraId="2881B2AA" w14:textId="77777777" w:rsidR="00954F98" w:rsidRDefault="00954F98">
      <w:pPr>
        <w:rPr>
          <w:i/>
        </w:rPr>
      </w:pPr>
    </w:p>
    <w:p w14:paraId="32414E97" w14:textId="170AAD48" w:rsidR="009551CA" w:rsidRDefault="009551CA"/>
    <w:sectPr w:rsidR="009551CA" w:rsidSect="00AD2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6DB4" w14:textId="77777777" w:rsidR="008D7A63" w:rsidRDefault="008D7A63" w:rsidP="009551CA">
      <w:r>
        <w:separator/>
      </w:r>
    </w:p>
  </w:endnote>
  <w:endnote w:type="continuationSeparator" w:id="0">
    <w:p w14:paraId="5600F07C" w14:textId="77777777" w:rsidR="008D7A63" w:rsidRDefault="008D7A63" w:rsidP="0095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4FFA" w14:textId="77777777" w:rsidR="00270D9A" w:rsidRDefault="00270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8DC8" w14:textId="4858B43F" w:rsidR="00D64388" w:rsidRDefault="00D64388" w:rsidP="00430A43">
    <w:pPr>
      <w:pStyle w:val="Footer"/>
      <w:jc w:val="right"/>
    </w:pPr>
    <w:r>
      <w:t xml:space="preserve">                                      ©   Charles A. Appleby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311" w14:textId="77777777" w:rsidR="00270D9A" w:rsidRDefault="00270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6114" w14:textId="77777777" w:rsidR="008D7A63" w:rsidRDefault="008D7A63" w:rsidP="009551CA">
      <w:r>
        <w:separator/>
      </w:r>
    </w:p>
  </w:footnote>
  <w:footnote w:type="continuationSeparator" w:id="0">
    <w:p w14:paraId="45E6BA26" w14:textId="77777777" w:rsidR="008D7A63" w:rsidRDefault="008D7A63" w:rsidP="0095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8BF3" w14:textId="77777777" w:rsidR="00270D9A" w:rsidRDefault="00270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E9DE" w14:textId="77777777" w:rsidR="00270D9A" w:rsidRDefault="00270D9A">
    <w:pPr>
      <w:pStyle w:val="Header"/>
    </w:pPr>
  </w:p>
  <w:p w14:paraId="22C73CCF" w14:textId="6189E985" w:rsidR="00CA240A" w:rsidRDefault="00CA2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4A08C" wp14:editId="254002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233045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2E00C5E5" w14:textId="260AF855" w:rsidR="00CA240A" w:rsidRDefault="001C419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74A08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E00C5E5" w14:textId="260AF855" w:rsidR="00CA240A" w:rsidRDefault="001C419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270D9A">
      <w:t>Innovation Framework</w:t>
    </w:r>
    <w:r w:rsidR="00270D9A">
      <w:tab/>
    </w:r>
    <w:r w:rsidR="00270D9A">
      <w:tab/>
    </w:r>
    <w:r w:rsidR="00270D9A">
      <w:tab/>
    </w:r>
    <w:r w:rsidR="00270D9A">
      <w:tab/>
    </w:r>
    <w:r w:rsidR="00270D9A">
      <w:tab/>
    </w:r>
  </w:p>
  <w:p w14:paraId="581DE5E3" w14:textId="4E4139FE" w:rsidR="00D64388" w:rsidRDefault="00D64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FDE2" w14:textId="77777777" w:rsidR="00270D9A" w:rsidRDefault="00270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0EB4"/>
    <w:multiLevelType w:val="hybridMultilevel"/>
    <w:tmpl w:val="17FC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3E3E"/>
    <w:multiLevelType w:val="hybridMultilevel"/>
    <w:tmpl w:val="1D9A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F5C"/>
    <w:multiLevelType w:val="hybridMultilevel"/>
    <w:tmpl w:val="786E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7CAE"/>
    <w:multiLevelType w:val="hybridMultilevel"/>
    <w:tmpl w:val="0B7E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7A7A"/>
    <w:multiLevelType w:val="hybridMultilevel"/>
    <w:tmpl w:val="2AB4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1799D"/>
    <w:multiLevelType w:val="hybridMultilevel"/>
    <w:tmpl w:val="2BB6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76B6"/>
    <w:multiLevelType w:val="hybridMultilevel"/>
    <w:tmpl w:val="FC66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681F"/>
    <w:multiLevelType w:val="hybridMultilevel"/>
    <w:tmpl w:val="8B38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6912"/>
    <w:multiLevelType w:val="hybridMultilevel"/>
    <w:tmpl w:val="6C04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7AA4"/>
    <w:multiLevelType w:val="hybridMultilevel"/>
    <w:tmpl w:val="8B303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5C7F88"/>
    <w:multiLevelType w:val="hybridMultilevel"/>
    <w:tmpl w:val="3E1A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5D52"/>
    <w:multiLevelType w:val="hybridMultilevel"/>
    <w:tmpl w:val="DB9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6135"/>
    <w:multiLevelType w:val="hybridMultilevel"/>
    <w:tmpl w:val="0D64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51A4A"/>
    <w:multiLevelType w:val="hybridMultilevel"/>
    <w:tmpl w:val="6A3E4438"/>
    <w:lvl w:ilvl="0" w:tplc="88943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23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82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AB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0B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2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42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6363653">
    <w:abstractNumId w:val="0"/>
  </w:num>
  <w:num w:numId="2" w16cid:durableId="1984430094">
    <w:abstractNumId w:val="2"/>
  </w:num>
  <w:num w:numId="3" w16cid:durableId="913397358">
    <w:abstractNumId w:val="10"/>
  </w:num>
  <w:num w:numId="4" w16cid:durableId="1529904731">
    <w:abstractNumId w:val="1"/>
  </w:num>
  <w:num w:numId="5" w16cid:durableId="1526670897">
    <w:abstractNumId w:val="11"/>
  </w:num>
  <w:num w:numId="6" w16cid:durableId="2053921407">
    <w:abstractNumId w:val="4"/>
  </w:num>
  <w:num w:numId="7" w16cid:durableId="1067416669">
    <w:abstractNumId w:val="6"/>
  </w:num>
  <w:num w:numId="8" w16cid:durableId="1814134158">
    <w:abstractNumId w:val="5"/>
  </w:num>
  <w:num w:numId="9" w16cid:durableId="158078853">
    <w:abstractNumId w:val="13"/>
  </w:num>
  <w:num w:numId="10" w16cid:durableId="1438792509">
    <w:abstractNumId w:val="9"/>
  </w:num>
  <w:num w:numId="11" w16cid:durableId="1442607966">
    <w:abstractNumId w:val="8"/>
  </w:num>
  <w:num w:numId="12" w16cid:durableId="1128740576">
    <w:abstractNumId w:val="12"/>
  </w:num>
  <w:num w:numId="13" w16cid:durableId="703287656">
    <w:abstractNumId w:val="3"/>
  </w:num>
  <w:num w:numId="14" w16cid:durableId="15142991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91"/>
    <w:rsid w:val="00005A92"/>
    <w:rsid w:val="0009364A"/>
    <w:rsid w:val="000F65A2"/>
    <w:rsid w:val="00110737"/>
    <w:rsid w:val="001B335B"/>
    <w:rsid w:val="001C4192"/>
    <w:rsid w:val="00256FFF"/>
    <w:rsid w:val="00270D9A"/>
    <w:rsid w:val="003840AB"/>
    <w:rsid w:val="003E5F1C"/>
    <w:rsid w:val="00401652"/>
    <w:rsid w:val="00411590"/>
    <w:rsid w:val="00430A43"/>
    <w:rsid w:val="00433B4A"/>
    <w:rsid w:val="004B2673"/>
    <w:rsid w:val="004E7CD3"/>
    <w:rsid w:val="005E2556"/>
    <w:rsid w:val="006213B9"/>
    <w:rsid w:val="006B17C7"/>
    <w:rsid w:val="006D0091"/>
    <w:rsid w:val="00731625"/>
    <w:rsid w:val="00773CDA"/>
    <w:rsid w:val="0079290F"/>
    <w:rsid w:val="00796C14"/>
    <w:rsid w:val="00835621"/>
    <w:rsid w:val="00847F63"/>
    <w:rsid w:val="008D09E0"/>
    <w:rsid w:val="008D7A63"/>
    <w:rsid w:val="00901572"/>
    <w:rsid w:val="00902A71"/>
    <w:rsid w:val="0091515B"/>
    <w:rsid w:val="009158F1"/>
    <w:rsid w:val="00954F98"/>
    <w:rsid w:val="009551CA"/>
    <w:rsid w:val="0096605E"/>
    <w:rsid w:val="009A5810"/>
    <w:rsid w:val="009F4174"/>
    <w:rsid w:val="00A96FC0"/>
    <w:rsid w:val="00AA0ED2"/>
    <w:rsid w:val="00AD2591"/>
    <w:rsid w:val="00B46C41"/>
    <w:rsid w:val="00B550C8"/>
    <w:rsid w:val="00B87405"/>
    <w:rsid w:val="00BC1E70"/>
    <w:rsid w:val="00C0187A"/>
    <w:rsid w:val="00C45C57"/>
    <w:rsid w:val="00C52182"/>
    <w:rsid w:val="00CA240A"/>
    <w:rsid w:val="00D06C22"/>
    <w:rsid w:val="00D21127"/>
    <w:rsid w:val="00D64388"/>
    <w:rsid w:val="00DB1205"/>
    <w:rsid w:val="00DC28B2"/>
    <w:rsid w:val="00DC2B92"/>
    <w:rsid w:val="00DE538A"/>
    <w:rsid w:val="00F029F8"/>
    <w:rsid w:val="00F301F6"/>
    <w:rsid w:val="00F67BD2"/>
    <w:rsid w:val="00FB5BEC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A20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CA"/>
  </w:style>
  <w:style w:type="paragraph" w:styleId="Footer">
    <w:name w:val="footer"/>
    <w:basedOn w:val="Normal"/>
    <w:link w:val="FooterChar"/>
    <w:uiPriority w:val="99"/>
    <w:unhideWhenUsed/>
    <w:rsid w:val="00955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CA"/>
  </w:style>
  <w:style w:type="character" w:styleId="Hyperlink">
    <w:name w:val="Hyperlink"/>
    <w:basedOn w:val="DefaultParagraphFont"/>
    <w:uiPriority w:val="99"/>
    <w:unhideWhenUsed/>
    <w:rsid w:val="001B33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240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tionlearningsour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Appleby</dc:creator>
  <cp:keywords/>
  <dc:description/>
  <cp:lastModifiedBy>Chuck Appleby</cp:lastModifiedBy>
  <cp:revision>2</cp:revision>
  <cp:lastPrinted>2015-12-31T15:38:00Z</cp:lastPrinted>
  <dcterms:created xsi:type="dcterms:W3CDTF">2022-05-18T21:10:00Z</dcterms:created>
  <dcterms:modified xsi:type="dcterms:W3CDTF">2022-05-18T21:10:00Z</dcterms:modified>
</cp:coreProperties>
</file>